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color w:val="FF0000"/>
                <w:spacing w:val="-160"/>
                <w:w w:val="95"/>
                <w:sz w:val="162"/>
                <w:szCs w:val="162"/>
              </w:rPr>
            </w:pPr>
            <w:r>
              <w:rPr>
                <w:rFonts w:hint="eastAsia" w:ascii="草檀斋毛泽东字体" w:hAnsi="黑体" w:eastAsia="草檀斋毛泽东字体"/>
                <w:color w:val="FF0000"/>
                <w:spacing w:val="-160"/>
                <w:w w:val="95"/>
                <w:sz w:val="162"/>
                <w:szCs w:val="162"/>
              </w:rPr>
              <w:t>老干部信息</w:t>
            </w:r>
          </w:p>
        </w:tc>
        <w:tc>
          <w:tcPr>
            <w:tcW w:w="2431" w:type="dxa"/>
            <w:tcBorders>
              <w:top w:val="nil"/>
              <w:left w:val="nil"/>
              <w:bottom w:val="nil"/>
              <w:right w:val="nil"/>
            </w:tcBorders>
            <w:vAlign w:val="center"/>
          </w:tcPr>
          <w:p>
            <w:pPr>
              <w:spacing w:line="340" w:lineRule="atLeast"/>
              <w:rPr>
                <w:rFonts w:ascii="仿宋_GB2312" w:hAnsi="宋体" w:eastAsia="仿宋_GB2312"/>
                <w:bCs w:val="0"/>
                <w:color w:val="000000"/>
                <w:spacing w:val="40"/>
                <w:szCs w:val="21"/>
              </w:rPr>
            </w:pPr>
          </w:p>
          <w:p>
            <w:pPr>
              <w:spacing w:line="340" w:lineRule="atLeast"/>
              <w:rPr>
                <w:rFonts w:ascii="仿宋_GB2312" w:hAnsi="宋体" w:eastAsia="仿宋_GB2312"/>
                <w:bCs w:val="0"/>
                <w:color w:val="000000"/>
                <w:spacing w:val="40"/>
                <w:szCs w:val="21"/>
              </w:rPr>
            </w:pPr>
          </w:p>
          <w:p>
            <w:pPr>
              <w:spacing w:line="600" w:lineRule="exact"/>
              <w:ind w:left="-180" w:leftChars="-53" w:firstLine="3"/>
              <w:jc w:val="center"/>
              <w:rPr>
                <w:rFonts w:ascii="方正小标宋_GBK" w:hAnsi="宋体" w:eastAsia="方正小标宋_GBK"/>
                <w:bCs w:val="0"/>
                <w:color w:val="000000"/>
                <w:spacing w:val="40"/>
                <w:sz w:val="50"/>
                <w:szCs w:val="50"/>
              </w:rPr>
            </w:pPr>
            <w:r>
              <w:rPr>
                <w:rFonts w:hint="eastAsia" w:ascii="方正小标宋_GBK" w:hAnsi="宋体" w:eastAsia="方正小标宋_GBK"/>
                <w:bCs w:val="0"/>
                <w:color w:val="000000"/>
                <w:spacing w:val="40"/>
                <w:sz w:val="50"/>
                <w:szCs w:val="50"/>
              </w:rPr>
              <w:t>每周快报</w:t>
            </w:r>
          </w:p>
          <w:p>
            <w:pPr>
              <w:spacing w:line="600" w:lineRule="exact"/>
              <w:jc w:val="left"/>
              <w:rPr>
                <w:rFonts w:ascii="楷体_GB2312" w:hAnsi="楷体_GB2312" w:eastAsia="楷体_GB2312"/>
                <w:color w:val="000000"/>
                <w:spacing w:val="-20"/>
                <w:sz w:val="30"/>
                <w:szCs w:val="30"/>
              </w:rPr>
            </w:pPr>
            <w:r>
              <w:rPr>
                <w:rFonts w:hint="eastAsia" w:ascii="楷体_GB2312" w:hAnsi="楷体_GB2312" w:eastAsia="楷体_GB2312"/>
                <w:color w:val="000000"/>
                <w:spacing w:val="-20"/>
                <w:sz w:val="30"/>
                <w:szCs w:val="30"/>
              </w:rPr>
              <w:t>2023年第〔</w:t>
            </w:r>
            <w:r>
              <w:rPr>
                <w:rFonts w:ascii="楷体_GB2312" w:hAnsi="楷体_GB2312" w:eastAsia="楷体_GB2312"/>
                <w:color w:val="000000"/>
                <w:spacing w:val="-20"/>
                <w:sz w:val="30"/>
                <w:szCs w:val="30"/>
              </w:rPr>
              <w:t>47</w:t>
            </w:r>
            <w:r>
              <w:rPr>
                <w:rFonts w:hint="eastAsia" w:ascii="楷体_GB2312" w:hAnsi="楷体_GB2312" w:eastAsia="楷体_GB2312"/>
                <w:color w:val="000000"/>
                <w:spacing w:val="-20"/>
                <w:sz w:val="30"/>
                <w:szCs w:val="30"/>
              </w:rPr>
              <w:t>〕期</w:t>
            </w:r>
          </w:p>
          <w:p>
            <w:pPr>
              <w:spacing w:line="600" w:lineRule="exact"/>
              <w:jc w:val="left"/>
              <w:rPr>
                <w:rFonts w:ascii="楷体_GB2312" w:hAnsi="黑体" w:eastAsia="楷体_GB2312"/>
                <w:b/>
                <w:color w:val="000000"/>
                <w:spacing w:val="-20"/>
                <w:sz w:val="30"/>
                <w:szCs w:val="30"/>
              </w:rPr>
            </w:pPr>
          </w:p>
        </w:tc>
      </w:tr>
    </w:tbl>
    <w:p>
      <w:pPr>
        <w:spacing w:line="580" w:lineRule="exact"/>
        <w:rPr>
          <w:rFonts w:ascii="楷体_GB2312" w:hAnsi="楷体_GB2312" w:eastAsia="楷体_GB2312"/>
          <w:color w:val="000000"/>
          <w:sz w:val="32"/>
        </w:rPr>
      </w:pPr>
      <w:r>
        <w:rPr>
          <w:rFonts w:ascii="宋体"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2186305</wp:posOffset>
                </wp:positionV>
                <wp:extent cx="6076315" cy="25400"/>
                <wp:effectExtent l="10160" t="14605" r="9525" b="17145"/>
                <wp:wrapNone/>
                <wp:docPr id="327443105"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76315" cy="25400"/>
                        </a:xfrm>
                        <a:prstGeom prst="line">
                          <a:avLst/>
                        </a:prstGeom>
                        <a:noFill/>
                        <a:ln w="19050" cmpd="sng">
                          <a:solidFill>
                            <a:srgbClr val="FF0000"/>
                          </a:solidFill>
                          <a:round/>
                        </a:ln>
                      </wps:spPr>
                      <wps:bodyPr/>
                    </wps:wsp>
                  </a:graphicData>
                </a:graphic>
              </wp:anchor>
            </w:drawing>
          </mc:Choice>
          <mc:Fallback>
            <w:pict>
              <v:line id="直接连接符 4" o:spid="_x0000_s1026" o:spt="20" style="position:absolute;left:0pt;flip:y;margin-left:-5.95pt;margin-top:172.15pt;height:2pt;width:478.45pt;z-index:251659264;mso-width-relative:page;mso-height-relative:page;" filled="f" stroked="t" coordsize="21600,21600" o:gfxdata="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JQzPaAAAACwEAAA8AAAAAAAAAAQAgAAAAIgAAAGRycy9k&#10;b3ducmV2LnhtbFBLAQIUABQAAAAIAIdO4kAQ07BkAAIAAMwDAAAOAAAAAAAAAAEAIAAAACkBAABk&#10;cnMvZTJvRG9jLnhtbFBLBQYAAAAABgAGAFkBAACbBQAAAAA=&#10;">
                <v:fill on="f" focussize="0,0"/>
                <v:stroke weight="1.5pt" color="#FF0000" joinstyle="round"/>
                <v:imagedata o:title=""/>
                <o:lock v:ext="edit" aspectratio="f"/>
              </v:line>
            </w:pict>
          </mc:Fallback>
        </mc:AlternateContent>
      </w:r>
      <w:r>
        <w:rPr>
          <w:rFonts w:ascii="楷体_GB2312" w:hAnsi="楷体_GB2312" w:eastAsia="楷体_GB2312"/>
          <w:color w:val="000000"/>
          <w:sz w:val="32"/>
        </w:rPr>
        <w:t xml:space="preserve"> </w:t>
      </w:r>
      <w:r>
        <w:rPr>
          <w:rFonts w:hint="eastAsia" w:ascii="楷体_GB2312" w:hAnsi="楷体_GB2312" w:eastAsia="楷体_GB2312"/>
          <w:color w:val="000000"/>
          <w:sz w:val="32"/>
        </w:rPr>
        <w:t xml:space="preserve">中共淮南市委老干部局 </w:t>
      </w:r>
      <w:r>
        <w:rPr>
          <w:rFonts w:ascii="楷体_GB2312" w:hAnsi="楷体_GB2312" w:eastAsia="楷体_GB2312"/>
          <w:color w:val="000000"/>
          <w:sz w:val="32"/>
        </w:rPr>
        <w:t xml:space="preserve">                2023</w:t>
      </w:r>
      <w:r>
        <w:rPr>
          <w:rFonts w:hint="eastAsia" w:ascii="楷体_GB2312" w:hAnsi="楷体_GB2312" w:eastAsia="楷体_GB2312"/>
          <w:color w:val="000000"/>
          <w:sz w:val="32"/>
        </w:rPr>
        <w:t>年1</w:t>
      </w:r>
      <w:r>
        <w:rPr>
          <w:rFonts w:ascii="楷体_GB2312" w:hAnsi="楷体_GB2312" w:eastAsia="楷体_GB2312"/>
          <w:color w:val="000000"/>
          <w:sz w:val="32"/>
        </w:rPr>
        <w:t>2</w:t>
      </w:r>
      <w:r>
        <w:rPr>
          <w:rFonts w:hint="eastAsia" w:ascii="楷体_GB2312" w:hAnsi="楷体_GB2312" w:eastAsia="楷体_GB2312"/>
          <w:color w:val="000000"/>
          <w:sz w:val="32"/>
        </w:rPr>
        <w:t>月</w:t>
      </w:r>
      <w:r>
        <w:rPr>
          <w:rFonts w:ascii="楷体_GB2312" w:hAnsi="楷体_GB2312" w:eastAsia="楷体_GB2312"/>
          <w:color w:val="000000"/>
          <w:sz w:val="32"/>
        </w:rPr>
        <w:t>18</w:t>
      </w:r>
      <w:r>
        <w:rPr>
          <w:rFonts w:hint="eastAsia" w:ascii="楷体_GB2312" w:hAnsi="楷体_GB2312" w:eastAsia="楷体_GB2312"/>
          <w:color w:val="000000"/>
          <w:sz w:val="32"/>
        </w:rPr>
        <w:t>日</w:t>
      </w:r>
    </w:p>
    <w:tbl>
      <w:tblPr>
        <w:tblStyle w:val="5"/>
        <w:tblpPr w:leftFromText="180" w:rightFromText="180" w:vertAnchor="text" w:horzAnchor="page" w:tblpX="8504" w:tblpY="141"/>
        <w:tblW w:w="0" w:type="auto"/>
        <w:tblInd w:w="0" w:type="dxa"/>
        <w:tblLayout w:type="fixed"/>
        <w:tblCellMar>
          <w:top w:w="0" w:type="dxa"/>
          <w:left w:w="108" w:type="dxa"/>
          <w:bottom w:w="0" w:type="dxa"/>
          <w:right w:w="108" w:type="dxa"/>
        </w:tblCellMar>
      </w:tblPr>
      <w:tblGrid>
        <w:gridCol w:w="3065"/>
      </w:tblGrid>
      <w:tr>
        <w:tblPrEx>
          <w:tblCellMar>
            <w:top w:w="0" w:type="dxa"/>
            <w:left w:w="108" w:type="dxa"/>
            <w:bottom w:w="0" w:type="dxa"/>
            <w:right w:w="108" w:type="dxa"/>
          </w:tblCellMar>
        </w:tblPrEx>
        <w:trPr>
          <w:trHeight w:val="9248" w:hRule="atLeast"/>
        </w:trPr>
        <w:tc>
          <w:tcPr>
            <w:tcW w:w="3065" w:type="dxa"/>
            <w:tcBorders>
              <w:top w:val="nil"/>
              <w:left w:val="nil"/>
              <w:bottom w:val="nil"/>
              <w:right w:val="nil"/>
            </w:tcBorders>
          </w:tcPr>
          <w:p>
            <w:pPr>
              <w:spacing w:line="280" w:lineRule="exact"/>
              <w:ind w:left="340" w:leftChars="100"/>
              <w:rPr>
                <w:rFonts w:ascii="宋体" w:hAnsi="宋体" w:eastAsia="仿宋_GB2312"/>
                <w:b/>
                <w:bCs w:val="0"/>
                <w:color w:val="000000"/>
                <w:sz w:val="32"/>
              </w:rPr>
            </w:pPr>
          </w:p>
          <w:p>
            <w:pPr>
              <w:spacing w:line="580" w:lineRule="exact"/>
              <w:ind w:firstLine="321" w:firstLineChars="100"/>
              <w:rPr>
                <w:rFonts w:ascii="宋体" w:hAnsi="宋体" w:eastAsia="仿宋_GB2312"/>
                <w:color w:val="000000"/>
                <w:sz w:val="32"/>
                <w:szCs w:val="32"/>
              </w:rPr>
            </w:pPr>
            <w:r>
              <w:rPr>
                <w:rFonts w:hint="eastAsia" w:ascii="宋体" w:hAnsi="宋体" w:eastAsia="仿宋_GB2312"/>
                <w:b/>
                <w:bCs w:val="0"/>
                <w:color w:val="000000"/>
                <w:sz w:val="32"/>
              </w:rPr>
              <w:t>领导批示：</w:t>
            </w:r>
          </w:p>
        </w:tc>
      </w:tr>
    </w:tbl>
    <w:p>
      <w:pPr>
        <w:widowControl/>
        <w:spacing w:line="480" w:lineRule="exact"/>
        <w:rPr>
          <w:rFonts w:hint="eastAsia" w:ascii="宋体" w:hAnsi="宋体" w:eastAsia="华文行楷" w:cs="Courier New"/>
        </w:rPr>
      </w:pPr>
      <w:r>
        <w:rPr>
          <w:rFonts w:ascii="宋体" w:hAnsi="宋体" w:eastAsia="仿宋_GB2312"/>
          <w:b/>
          <w:bCs w:val="0"/>
          <w:color w:val="000000"/>
          <w:sz w:val="32"/>
        </w:rPr>
        <mc:AlternateContent>
          <mc:Choice Requires="wps">
            <w:drawing>
              <wp:anchor distT="0" distB="0" distL="114300" distR="114300" simplePos="0" relativeHeight="251660288" behindDoc="0" locked="0" layoutInCell="1" allowOverlap="1">
                <wp:simplePos x="0" y="0"/>
                <wp:positionH relativeFrom="column">
                  <wp:posOffset>4401185</wp:posOffset>
                </wp:positionH>
                <wp:positionV relativeFrom="paragraph">
                  <wp:posOffset>1905</wp:posOffset>
                </wp:positionV>
                <wp:extent cx="23495" cy="6685915"/>
                <wp:effectExtent l="10160" t="5080" r="13970" b="5080"/>
                <wp:wrapNone/>
                <wp:docPr id="94146744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3495" cy="6685915"/>
                        </a:xfrm>
                        <a:prstGeom prst="line">
                          <a:avLst/>
                        </a:prstGeom>
                        <a:noFill/>
                        <a:ln w="9525" cmpd="sng">
                          <a:solidFill>
                            <a:srgbClr val="FF0000"/>
                          </a:solidFill>
                          <a:round/>
                        </a:ln>
                      </wps:spPr>
                      <wps:bodyPr/>
                    </wps:wsp>
                  </a:graphicData>
                </a:graphic>
              </wp:anchor>
            </w:drawing>
          </mc:Choice>
          <mc:Fallback>
            <w:pict>
              <v:line id="直接连接符 3" o:spid="_x0000_s1026" o:spt="20" style="position:absolute;left:0pt;margin-left:346.55pt;margin-top:0.15pt;height:526.45pt;width:1.85pt;z-index:251660288;mso-width-relative:page;mso-height-relative:page;" filled="f" stroked="t" coordsize="21600,21600" o:gfxdata="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FPXH1wAAAAkBAAAPAAAAAAAAAAEAIAAAACIAAABkcnMvZG93bnJldi54bWxQ&#10;SwECFAAUAAAACACHTuJAn0hErfgBAADBAwAADgAAAAAAAAABACAAAAAmAQAAZHJzL2Uyb0RvYy54&#10;bWxQSwUGAAAAAAYABgBZAQAAkAUAAAAA&#10;">
                <v:fill on="f" focussize="0,0"/>
                <v:stroke color="#FF0000" joinstyle="round"/>
                <v:imagedata o:title=""/>
                <o:lock v:ext="edit" aspectratio="f"/>
              </v:line>
            </w:pict>
          </mc:Fallback>
        </mc:AlternateContent>
      </w:r>
    </w:p>
    <w:p>
      <w:pPr>
        <w:widowControl/>
        <w:spacing w:line="720" w:lineRule="exact"/>
        <w:rPr>
          <w:rFonts w:ascii="楷体_GB2312" w:hAnsi="楷体_GB2312" w:eastAsia="楷体_GB2312" w:cs="楷体_GB2312"/>
        </w:rPr>
      </w:pPr>
      <w:r>
        <w:rPr>
          <w:rFonts w:hint="eastAsia" w:ascii="宋体" w:hAnsi="宋体" w:eastAsia="华文行楷" w:cs="Courier New"/>
        </w:rPr>
        <w:t>【市局工作】</w:t>
      </w:r>
    </w:p>
    <w:p>
      <w:pPr>
        <w:widowControl/>
        <w:spacing w:line="7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市委老干部局召开主题教育调研成果交流会</w:t>
      </w:r>
    </w:p>
    <w:p>
      <w:pPr>
        <w:widowControl/>
        <w:spacing w:line="720" w:lineRule="exact"/>
        <w:rPr>
          <w:rFonts w:ascii="楷体_GB2312" w:hAnsi="楷体_GB2312" w:eastAsia="楷体_GB2312" w:cs="楷体_GB2312"/>
        </w:rPr>
      </w:pPr>
      <w:r>
        <w:rPr>
          <w:rFonts w:hint="eastAsia" w:ascii="宋体" w:hAnsi="宋体" w:eastAsia="华文行楷" w:cs="Courier New"/>
        </w:rPr>
        <w:t>【幸福家园】</w:t>
      </w:r>
    </w:p>
    <w:p>
      <w:pPr>
        <w:widowControl/>
        <w:spacing w:line="720" w:lineRule="exact"/>
        <w:ind w:firstLine="680" w:firstLineChars="200"/>
        <w:rPr>
          <w:rFonts w:ascii="楷体_GB2312" w:hAnsi="楷体_GB2312" w:eastAsia="楷体_GB2312" w:cs="楷体_GB2312"/>
          <w:spacing w:val="-4"/>
        </w:rPr>
      </w:pPr>
      <w:r>
        <w:rPr>
          <w:rFonts w:hint="eastAsia" w:ascii="楷体_GB2312" w:hAnsi="楷体_GB2312" w:eastAsia="楷体_GB2312" w:cs="楷体_GB2312"/>
        </w:rPr>
        <w:sym w:font="Wingdings" w:char="00A8"/>
      </w:r>
      <w:r>
        <w:rPr>
          <w:rFonts w:hint="eastAsia" w:ascii="楷体_GB2312" w:hAnsi="楷体_GB2312" w:eastAsia="楷体_GB2312" w:cs="楷体_GB2312"/>
          <w:spacing w:val="-4"/>
        </w:rPr>
        <w:t>市老教委开展全市老年教育互看互学互促活动</w:t>
      </w:r>
    </w:p>
    <w:p>
      <w:pPr>
        <w:widowControl/>
        <w:spacing w:line="7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学习生活小常识，心系安全无小事——潘集区老年大学组织开展消防安全知识课堂</w:t>
      </w:r>
    </w:p>
    <w:p>
      <w:pPr>
        <w:widowControl/>
        <w:spacing w:line="720" w:lineRule="exact"/>
        <w:rPr>
          <w:rFonts w:ascii="楷体_GB2312" w:hAnsi="楷体_GB2312" w:eastAsia="楷体_GB2312" w:cs="楷体_GB2312"/>
        </w:rPr>
      </w:pPr>
      <w:r>
        <w:rPr>
          <w:rFonts w:hint="eastAsia" w:ascii="宋体" w:hAnsi="宋体" w:eastAsia="华文行楷" w:cs="Courier New"/>
        </w:rPr>
        <w:t>【关心下一代】</w:t>
      </w:r>
    </w:p>
    <w:p>
      <w:pPr>
        <w:widowControl/>
        <w:spacing w:line="7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市关工委赴寿县安丰镇调研指导关工工作</w:t>
      </w:r>
    </w:p>
    <w:p>
      <w:pPr>
        <w:widowControl/>
        <w:spacing w:line="7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谢家集区关工委召开专题研讨会</w:t>
      </w:r>
    </w:p>
    <w:p>
      <w:pPr>
        <w:widowControl/>
        <w:spacing w:line="560" w:lineRule="exact"/>
        <w:rPr>
          <w:rFonts w:ascii="宋体" w:hAnsi="宋体" w:eastAsia="华文行楷" w:cs="Courier New"/>
        </w:rPr>
      </w:pPr>
    </w:p>
    <w:p>
      <w:pPr>
        <w:widowControl/>
        <w:spacing w:line="560" w:lineRule="exact"/>
        <w:rPr>
          <w:rFonts w:ascii="宋体" w:hAnsi="宋体" w:eastAsia="华文行楷" w:cs="Courier New"/>
        </w:rPr>
      </w:pPr>
    </w:p>
    <w:p>
      <w:pPr>
        <w:widowControl/>
        <w:spacing w:line="560" w:lineRule="exact"/>
        <w:rPr>
          <w:rFonts w:ascii="楷体_GB2312" w:hAnsi="楷体_GB2312" w:eastAsia="楷体_GB2312" w:cs="楷体_GB2312"/>
        </w:rPr>
      </w:pPr>
      <w:r>
        <w:rPr>
          <w:rFonts w:hint="eastAsia" w:ascii="宋体" w:hAnsi="宋体" w:eastAsia="华文行楷" w:cs="Courier New"/>
        </w:rPr>
        <w:t>【市局工作】</w:t>
      </w:r>
    </w:p>
    <w:p>
      <w:pPr>
        <w:pStyle w:val="4"/>
        <w:spacing w:before="0" w:beforeAutospacing="0" w:after="0" w:afterAutospacing="0" w:line="560" w:lineRule="exact"/>
        <w:ind w:firstLine="680" w:firstLineChars="200"/>
        <w:jc w:val="both"/>
        <w:rPr>
          <w:rFonts w:ascii="仿宋_GB2312" w:hAnsi="Arial" w:eastAsia="仿宋_GB2312" w:cs="Arial"/>
          <w:color w:val="000000"/>
          <w:sz w:val="32"/>
          <w:szCs w:val="32"/>
        </w:rPr>
      </w:pPr>
      <w:r>
        <w:rPr>
          <w:rFonts w:hint="eastAsia" w:ascii="黑体" w:hAnsi="黑体" w:eastAsia="黑体" w:cs="楷体_GB2312"/>
          <w:sz w:val="34"/>
          <w:szCs w:val="34"/>
        </w:rPr>
        <w:t>市委老干部局召开主题教育调研成果交流会</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hAnsi="Arial" w:eastAsia="仿宋_GB2312" w:cs="Arial"/>
          <w:color w:val="000000"/>
          <w:sz w:val="32"/>
          <w:szCs w:val="32"/>
        </w:rPr>
        <w:t>按照市委主题教育工作安排，12月14日上午，市委老干部局召开主题教育调研成果交流会。市委组织部副部长、市委老干部局局长高继强主持会议并讲话，市委主题教育办李伟同志到会指导并点评。会议按照学习贯彻习近平新时代中国特色社会主义思想主题教育要求，认真学习贯彻习近平总书记关于调查研究的重要论述，全面贯彻落实中央及省委、市委大兴调查研究决策部署，梳理汇总局县处级领导干部调研情况，深刻剖析正反面典型案例，确保调查研究见行见效，推动主题教育走深走实。会上，通报了调研整体情况和正反面典型案例情况，局县处级领导干部分别就“加强离退休干部党的建设”“‘夕阳添彩’离退休党员发挥正能量作用”“精准服务离休干部工作”“新时代‘全能型’老干部工作者队伍建设”等调研课题及确定的正反面典型案例进行了深入剖析研讨，并针对调研中发现的问题提出持续推进落实和改进提高的方法举措。会议强调，要强化调研意识、提高调研质量、增强调研实效，对调研成果进行梳理完善，总结提炼工作经验，建立健全制度机制，切实以调研的实际成果助推主题教育取得更加扎实的成效。 （市委老干部局办公室）</w:t>
      </w:r>
    </w:p>
    <w:p>
      <w:pPr>
        <w:widowControl/>
        <w:spacing w:line="560" w:lineRule="exact"/>
        <w:rPr>
          <w:rFonts w:ascii="宋体" w:hAnsi="宋体" w:eastAsia="华文行楷" w:cs="Courier New"/>
        </w:rPr>
      </w:pPr>
    </w:p>
    <w:p>
      <w:pPr>
        <w:widowControl/>
        <w:spacing w:line="560" w:lineRule="exact"/>
        <w:rPr>
          <w:rFonts w:ascii="楷体_GB2312" w:hAnsi="楷体_GB2312" w:eastAsia="楷体_GB2312" w:cs="楷体_GB2312"/>
        </w:rPr>
      </w:pPr>
      <w:r>
        <w:rPr>
          <w:rFonts w:hint="eastAsia" w:ascii="宋体" w:hAnsi="宋体" w:eastAsia="华文行楷" w:cs="Courier New"/>
        </w:rPr>
        <w:t>【幸福家园】</w:t>
      </w:r>
    </w:p>
    <w:p>
      <w:pPr>
        <w:widowControl/>
        <w:spacing w:line="560" w:lineRule="exact"/>
        <w:ind w:firstLine="680" w:firstLineChars="200"/>
        <w:rPr>
          <w:rFonts w:ascii="仿宋_GB2312" w:hAnsi="Arial" w:eastAsia="仿宋_GB2312" w:cs="Arial"/>
          <w:bCs w:val="0"/>
          <w:snapToGrid/>
          <w:color w:val="000000"/>
          <w:sz w:val="32"/>
          <w:szCs w:val="32"/>
        </w:rPr>
      </w:pPr>
      <w:r>
        <w:rPr>
          <w:rFonts w:hint="eastAsia" w:ascii="黑体" w:hAnsi="黑体" w:eastAsia="黑体" w:cs="楷体_GB2312"/>
          <w:bCs w:val="0"/>
          <w:snapToGrid/>
        </w:rPr>
        <w:t xml:space="preserve">市老教委开展全市老年教育互看互学互促活动 </w:t>
      </w:r>
      <w:r>
        <w:rPr>
          <w:rFonts w:ascii="黑体" w:hAnsi="黑体" w:eastAsia="黑体" w:cs="楷体_GB2312"/>
          <w:bCs w:val="0"/>
          <w:snapToGrid/>
        </w:rPr>
        <w:t xml:space="preserve"> </w:t>
      </w:r>
      <w:r>
        <w:rPr>
          <w:rFonts w:hint="eastAsia" w:ascii="仿宋_GB2312" w:hAnsi="Arial" w:eastAsia="仿宋_GB2312" w:cs="Arial"/>
          <w:bCs w:val="0"/>
          <w:snapToGrid/>
          <w:color w:val="000000"/>
          <w:sz w:val="32"/>
          <w:szCs w:val="32"/>
        </w:rPr>
        <w:t xml:space="preserve">为进一步推进“老有所学”暖民心行动，及时总结和推广老年教育工作中好的经验和做法，12月12日，市老教委组织开展全市老年教育互看互学互促活动。市委老干部局副局长、三级调研员刘超，市教体局四级调研员曹新民及各县区老年教育工作相关负责同志等20余人参加活动。刘超一行先后赴寿县迎河镇老年大学、凤台县老年大学、潘集区祁集镇老年大学、田家庵区锦里社区老年教学点、高新区弘湖社区老年教学点进行实地察看、现场观摩、听取汇报，交流办学经验、分享办学成果。此次活动使大家受益匪浅、收获颇多，纷纷表示会进一步开拓推动老年学校规范化管理、特色化办学的思路，为全市老年教育事业高质量发展作出更大贡献。 </w:t>
      </w:r>
      <w:r>
        <w:rPr>
          <w:rFonts w:ascii="仿宋_GB2312" w:hAnsi="Arial" w:eastAsia="仿宋_GB2312" w:cs="Arial"/>
          <w:bCs w:val="0"/>
          <w:snapToGrid/>
          <w:color w:val="000000"/>
          <w:sz w:val="32"/>
          <w:szCs w:val="32"/>
        </w:rPr>
        <w:t xml:space="preserve">             </w:t>
      </w:r>
      <w:r>
        <w:rPr>
          <w:rFonts w:hint="eastAsia" w:ascii="仿宋_GB2312" w:hAnsi="Arial" w:eastAsia="仿宋_GB2312" w:cs="Arial"/>
          <w:bCs w:val="0"/>
          <w:snapToGrid/>
          <w:color w:val="000000"/>
          <w:sz w:val="32"/>
          <w:szCs w:val="32"/>
        </w:rPr>
        <w:t>（市老教委办公室）</w:t>
      </w:r>
    </w:p>
    <w:p>
      <w:pPr>
        <w:widowControl/>
        <w:spacing w:line="560" w:lineRule="exact"/>
        <w:ind w:firstLine="680" w:firstLineChars="200"/>
        <w:rPr>
          <w:rFonts w:ascii="楷体_GB2312" w:hAnsi="楷体_GB2312" w:eastAsia="楷体_GB2312" w:cs="楷体_GB2312"/>
        </w:rPr>
      </w:pPr>
    </w:p>
    <w:p>
      <w:pPr>
        <w:widowControl/>
        <w:spacing w:line="560" w:lineRule="exact"/>
        <w:ind w:firstLine="680" w:firstLineChars="200"/>
        <w:rPr>
          <w:rFonts w:ascii="仿宋_GB2312" w:hAnsi="Arial" w:eastAsia="仿宋_GB2312" w:cs="Arial"/>
          <w:bCs w:val="0"/>
          <w:snapToGrid/>
          <w:color w:val="000000"/>
          <w:sz w:val="32"/>
          <w:szCs w:val="32"/>
        </w:rPr>
      </w:pPr>
      <w:r>
        <w:rPr>
          <w:rFonts w:hint="eastAsia" w:ascii="黑体" w:hAnsi="黑体" w:eastAsia="黑体" w:cs="楷体_GB2312"/>
          <w:bCs w:val="0"/>
          <w:snapToGrid/>
        </w:rPr>
        <w:t>学习生活小常识，心系安全无小事——潘集区老年大学组织开展消防安全知识课堂</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hAnsi="Arial" w:eastAsia="仿宋_GB2312" w:cs="Arial"/>
          <w:bCs w:val="0"/>
          <w:snapToGrid/>
          <w:color w:val="000000"/>
          <w:sz w:val="32"/>
          <w:szCs w:val="32"/>
        </w:rPr>
        <w:t>12月13日，潘集区老年大学组织开展消防安全知识课堂。安徽省防灾减灾救灾协会（淮南）救援队进行现场授课，潘集区委老干部局干部职工、潘集区老年大学部分师生等30余人参加活动。活动中，救援队队员为大家讲解了生活设施的正确使用方法、在遇到火灾等情况时如何开展自救以及如何使用灭火器，还介绍了心肺复苏急救知识，邀请学员现场模拟演练。大家纷纷表示，此次活动贴近生活，很有益处，在日常生活中将注重运用所学知识，有效防灾减灾。</w:t>
      </w:r>
      <w:r>
        <w:rPr>
          <w:rFonts w:ascii="仿宋_GB2312" w:hAnsi="Arial" w:eastAsia="仿宋_GB2312" w:cs="Arial"/>
          <w:bCs w:val="0"/>
          <w:snapToGrid/>
          <w:color w:val="000000"/>
          <w:sz w:val="32"/>
          <w:szCs w:val="32"/>
        </w:rPr>
        <w:t xml:space="preserve">                                </w:t>
      </w:r>
    </w:p>
    <w:p>
      <w:pPr>
        <w:widowControl/>
        <w:spacing w:line="560" w:lineRule="exact"/>
        <w:ind w:firstLine="6080" w:firstLineChars="1900"/>
        <w:rPr>
          <w:rFonts w:ascii="仿宋_GB2312" w:hAnsi="Arial" w:eastAsia="仿宋_GB2312" w:cs="Arial"/>
          <w:bCs w:val="0"/>
          <w:snapToGrid/>
          <w:color w:val="000000"/>
          <w:sz w:val="32"/>
          <w:szCs w:val="32"/>
        </w:rPr>
      </w:pPr>
      <w:r>
        <w:rPr>
          <w:rFonts w:hint="eastAsia" w:ascii="仿宋_GB2312" w:hAnsi="Arial" w:eastAsia="仿宋_GB2312" w:cs="Arial"/>
          <w:bCs w:val="0"/>
          <w:snapToGrid/>
          <w:color w:val="000000"/>
          <w:sz w:val="32"/>
          <w:szCs w:val="32"/>
        </w:rPr>
        <w:t>（潘集区老年大学）</w:t>
      </w:r>
    </w:p>
    <w:p>
      <w:pPr>
        <w:widowControl/>
        <w:spacing w:line="560" w:lineRule="exact"/>
        <w:rPr>
          <w:rFonts w:ascii="仿宋_GB2312" w:hAnsi="Arial" w:eastAsia="仿宋_GB2312" w:cs="Arial"/>
          <w:bCs w:val="0"/>
          <w:snapToGrid/>
          <w:color w:val="000000"/>
          <w:sz w:val="32"/>
          <w:szCs w:val="32"/>
        </w:rPr>
      </w:pPr>
    </w:p>
    <w:p>
      <w:pPr>
        <w:widowControl/>
        <w:spacing w:line="560" w:lineRule="exact"/>
        <w:rPr>
          <w:rFonts w:hint="eastAsia" w:ascii="宋体" w:hAnsi="宋体" w:eastAsia="华文行楷" w:cs="Courier New"/>
        </w:rPr>
      </w:pPr>
      <w:r>
        <w:rPr>
          <w:rFonts w:hint="eastAsia" w:ascii="宋体" w:hAnsi="宋体" w:eastAsia="华文行楷" w:cs="Courier New"/>
        </w:rPr>
        <w:t>【关心下一代】</w:t>
      </w:r>
    </w:p>
    <w:p>
      <w:pPr>
        <w:widowControl/>
        <w:spacing w:line="560" w:lineRule="exact"/>
        <w:ind w:firstLine="680"/>
        <w:rPr>
          <w:rFonts w:hint="eastAsia" w:ascii="仿宋_GB2312" w:hAnsi="Arial" w:eastAsia="仿宋_GB2312" w:cs="Arial"/>
          <w:color w:val="000000"/>
          <w:sz w:val="32"/>
          <w:szCs w:val="32"/>
        </w:rPr>
      </w:pPr>
      <w:r>
        <w:rPr>
          <w:rFonts w:hint="eastAsia" w:ascii="黑体" w:hAnsi="黑体" w:eastAsia="黑体" w:cs="楷体_GB2312"/>
          <w:sz w:val="34"/>
          <w:szCs w:val="34"/>
        </w:rPr>
        <w:t>市关工委赴寿县安丰镇调研指导关工工作</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hAnsi="Arial" w:eastAsia="仿宋_GB2312" w:cs="Arial"/>
          <w:color w:val="000000"/>
          <w:sz w:val="32"/>
          <w:szCs w:val="32"/>
        </w:rPr>
        <w:t>12月13日，</w:t>
      </w:r>
    </w:p>
    <w:p>
      <w:pPr>
        <w:widowControl/>
        <w:spacing w:line="560" w:lineRule="exact"/>
        <w:rPr>
          <w:rFonts w:hint="default"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rPr>
        <w:t>市关工委主任王玉成一行深入寿县安丰镇梧桐村、安丰小学进</w:t>
      </w:r>
    </w:p>
    <w:p>
      <w:pPr>
        <w:pStyle w:val="4"/>
        <w:shd w:val="clear" w:color="auto" w:fill="FFFFFF"/>
        <w:spacing w:before="0" w:beforeAutospacing="0" w:after="0" w:afterAutospacing="0" w:line="555"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行调研，寿县县委常委、组织部长洪毅然陪同。王玉成对安丰镇关心下一代工作给予充分肯定，他指出，安丰镇关工委坚持以习近平新时代中国特色社会主义思想为指导,</w:t>
      </w:r>
      <w:r>
        <w:rPr>
          <w:rFonts w:hint="eastAsia"/>
        </w:rPr>
        <w:t xml:space="preserve"> </w:t>
      </w:r>
      <w:r>
        <w:rPr>
          <w:rFonts w:hint="eastAsia" w:ascii="仿宋_GB2312" w:hAnsi="Arial" w:eastAsia="仿宋_GB2312" w:cs="Arial"/>
          <w:color w:val="000000"/>
          <w:sz w:val="32"/>
          <w:szCs w:val="32"/>
        </w:rPr>
        <w:t xml:space="preserve">深入学习贯彻习近平总书记关于做好关心下一代工作的重要指示批示精神,紧扣立德树人根本任务,充分调动全镇村、学校35个关工委组织和广大“五老”的积极性,推进青少年关爱服务体系和服务能力建设,开展的“五老”结对帮扶留守儿童活动和脱贫户子女“圆梦大学”行动取得了良好成效。王玉成强调，要以争创“双创”先进单位为抓手,进一步提升关工委基层基础建设水平，推动关心下一代工作迈上新台阶。 </w:t>
      </w:r>
      <w:r>
        <w:rPr>
          <w:rFonts w:ascii="仿宋_GB2312" w:hAnsi="Arial" w:eastAsia="仿宋_GB2312" w:cs="Arial"/>
          <w:color w:val="000000"/>
          <w:sz w:val="32"/>
          <w:szCs w:val="32"/>
        </w:rPr>
        <w:t xml:space="preserve">                </w:t>
      </w:r>
      <w:r>
        <w:rPr>
          <w:rFonts w:hint="eastAsia" w:ascii="仿宋_GB2312" w:hAnsi="Arial" w:eastAsia="仿宋_GB2312" w:cs="Arial"/>
          <w:color w:val="000000"/>
          <w:sz w:val="32"/>
          <w:szCs w:val="32"/>
        </w:rPr>
        <w:t xml:space="preserve">（寿县安丰镇） </w:t>
      </w:r>
      <w:r>
        <w:rPr>
          <w:rFonts w:ascii="仿宋_GB2312" w:hAnsi="Arial" w:eastAsia="仿宋_GB2312" w:cs="Arial"/>
          <w:color w:val="000000"/>
          <w:sz w:val="32"/>
          <w:szCs w:val="32"/>
        </w:rPr>
        <w:t xml:space="preserve">                                                                           </w:t>
      </w:r>
    </w:p>
    <w:p>
      <w:pPr>
        <w:widowControl/>
        <w:spacing w:line="560" w:lineRule="exact"/>
        <w:ind w:firstLine="680" w:firstLineChars="200"/>
        <w:rPr>
          <w:rFonts w:ascii="楷体_GB2312" w:hAnsi="楷体_GB2312" w:eastAsia="楷体_GB2312" w:cs="楷体_GB2312"/>
        </w:rPr>
      </w:pPr>
    </w:p>
    <w:p>
      <w:pPr>
        <w:pStyle w:val="4"/>
        <w:spacing w:before="0" w:beforeAutospacing="0" w:after="0" w:afterAutospacing="0" w:line="555" w:lineRule="atLeast"/>
        <w:ind w:firstLine="645"/>
        <w:jc w:val="both"/>
        <w:rPr>
          <w:rFonts w:hint="eastAsia" w:ascii="仿宋_GB2312" w:hAnsi="Arial" w:eastAsia="仿宋_GB2312" w:cs="Arial"/>
          <w:color w:val="000000"/>
          <w:sz w:val="32"/>
          <w:szCs w:val="32"/>
          <w:lang w:eastAsia="zh-CN"/>
        </w:rPr>
      </w:pPr>
      <w:r>
        <w:rPr>
          <w:rFonts w:hint="eastAsia" w:ascii="黑体" w:hAnsi="黑体" w:eastAsia="黑体" w:cs="楷体_GB2312"/>
          <w:sz w:val="34"/>
          <w:szCs w:val="34"/>
        </w:rPr>
        <w:t>谢家集区关工委召开专题研讨会</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hAnsi="Arial" w:eastAsia="仿宋_GB2312" w:cs="Arial"/>
          <w:color w:val="000000"/>
          <w:sz w:val="32"/>
          <w:szCs w:val="32"/>
        </w:rPr>
        <w:t>近日，谢家集区关工委召开全区关工系统“学习新思想、贯彻二十大、奋进新征程”座谈交流会，各乡镇、街道关工委常务副主任，区教体局关工委、谢二小关工委负责同志参加座谈，区关工委常务副主任吴长茂主持会议。会上，大家围绕“学习新思想、贯彻二十大、奋进新征程”，结合工作实际开展研讨交流。会议指出，要认真开展好主题教育，以“党建带关工建”为抓手，进一步抓紧抓实中办、国办《意见》以及省、市《实施意见》的学习宣传贯彻落实，积极将学习成果运用到推动关心下一代工作高质量发展的实践中。</w:t>
      </w:r>
      <w:r>
        <w:rPr>
          <w:rFonts w:hint="eastAsia" w:ascii="仿宋_GB2312" w:hAnsi="Arial" w:eastAsia="仿宋_GB2312" w:cs="Arial"/>
          <w:color w:val="000000"/>
          <w:sz w:val="32"/>
          <w:szCs w:val="32"/>
          <w:lang w:val="en-US" w:eastAsia="zh-CN"/>
        </w:rPr>
        <w:t xml:space="preserve">                         </w:t>
      </w:r>
      <w:r>
        <w:rPr>
          <w:rFonts w:hint="eastAsia" w:ascii="仿宋_GB2312" w:hAnsi="Arial" w:eastAsia="仿宋_GB2312" w:cs="Arial"/>
          <w:color w:val="000000"/>
          <w:sz w:val="32"/>
          <w:szCs w:val="32"/>
        </w:rPr>
        <w:t>（谢家集区关工委</w:t>
      </w:r>
      <w:r>
        <w:rPr>
          <w:rFonts w:hint="eastAsia" w:ascii="仿宋_GB2312" w:hAnsi="Arial" w:eastAsia="仿宋_GB2312" w:cs="Arial"/>
          <w:color w:val="000000"/>
          <w:sz w:val="32"/>
          <w:szCs w:val="32"/>
          <w:lang w:eastAsia="zh-CN"/>
        </w:rPr>
        <w:t>）</w:t>
      </w:r>
    </w:p>
    <w:p>
      <w:pPr>
        <w:spacing w:line="540" w:lineRule="exact"/>
        <w:rPr>
          <w:sz w:val="21"/>
          <w:szCs w:val="21"/>
        </w:rPr>
      </w:pPr>
      <w:bookmarkStart w:id="0" w:name="_GoBack"/>
      <w:bookmarkEnd w:id="0"/>
      <w:r>
        <w:rPr>
          <w:sz w:val="21"/>
          <w:szCs w:val="21"/>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225425</wp:posOffset>
                </wp:positionV>
                <wp:extent cx="5859780" cy="0"/>
                <wp:effectExtent l="6350" t="12700" r="10795" b="6350"/>
                <wp:wrapNone/>
                <wp:docPr id="77404139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2" o:spid="_x0000_s1026" o:spt="20" style="position:absolute;left:0pt;margin-left:-11.5pt;margin-top:17.75pt;height:0pt;width:461.4pt;z-index:251662336;mso-width-relative:page;mso-height-relative:page;" filled="f" stroked="t" coordsize="21600,21600" o:gfxdata="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LUGtcAAAAJAQAADwAAAAAAAAABACAAAAAiAAAAZHJzL2Rvd25yZXYueG1sUEsBAhQA&#10;FAAAAAgAh07iQBh2WIHzAQAAvQMAAA4AAAAAAAAAAQAgAAAAJgEAAGRycy9lMm9Eb2MueG1sUEsF&#10;BgAAAAAGAAYAWQEAAIsFAAAAAA==&#10;">
                <v:fill on="f" focussize="0,0"/>
                <v:stroke color="#000000" joinstyle="round"/>
                <v:imagedata o:title=""/>
                <o:lock v:ext="edit" aspectratio="f"/>
              </v:line>
            </w:pict>
          </mc:Fallback>
        </mc:AlternateContent>
      </w:r>
    </w:p>
    <w:p>
      <w:pPr>
        <w:widowControl/>
        <w:spacing w:line="440" w:lineRule="exact"/>
        <w:rPr>
          <w:rFonts w:ascii="楷体_GB2312" w:hAnsi="楷体_GB2312" w:eastAsia="楷体_GB2312"/>
          <w:spacing w:val="-20"/>
          <w:sz w:val="32"/>
        </w:rPr>
      </w:pPr>
      <w:r>
        <w:rPr>
          <w:rFonts w:hint="eastAsia" w:ascii="宋体" w:hAnsi="宋体" w:eastAsia="黑体"/>
          <w:sz w:val="32"/>
          <w:szCs w:val="32"/>
        </w:rPr>
        <w:t>报：</w:t>
      </w:r>
      <w:r>
        <w:rPr>
          <w:rFonts w:hint="eastAsia" w:ascii="楷体_GB2312" w:hAnsi="楷体_GB2312" w:eastAsia="楷体_GB2312"/>
          <w:spacing w:val="-20"/>
          <w:sz w:val="32"/>
        </w:rPr>
        <w:t>省委老干部局局长、副局长、各处室，市委组织部部长、副部长，市纪委监委驻组织部纪检监察组组长，市委老干部局局长、副局长。</w:t>
      </w:r>
    </w:p>
    <w:p>
      <w:pPr>
        <w:widowControl/>
        <w:spacing w:line="440" w:lineRule="exact"/>
        <w:rPr>
          <w:rFonts w:ascii="楷体_GB2312" w:hAnsi="楷体_GB2312" w:eastAsia="楷体_GB2312"/>
          <w:spacing w:val="-20"/>
          <w:sz w:val="32"/>
        </w:rPr>
      </w:pPr>
      <w:r>
        <w:rPr>
          <w:sz w:val="30"/>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330200</wp:posOffset>
                </wp:positionV>
                <wp:extent cx="5859780" cy="0"/>
                <wp:effectExtent l="6350" t="9525" r="10795" b="9525"/>
                <wp:wrapNone/>
                <wp:docPr id="18805254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1" o:spid="_x0000_s1026" o:spt="20" style="position:absolute;left:0pt;margin-left:-11.5pt;margin-top:26pt;height:0pt;width:461.4pt;z-index:251661312;mso-width-relative:page;mso-height-relative:page;" filled="f" stroked="t" coordsize="21600,21600" o:gfxdata="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BnlMdcAAAAJAQAADwAAAAAAAAABACAAAAAiAAAAZHJzL2Rvd25yZXYueG1sUEsBAhQAFAAA&#10;AAgAh07iQDuYHUzwAQAAvgMAAA4AAAAAAAAAAQAgAAAAJgEAAGRycy9lMm9Eb2MueG1sUEsFBgAA&#10;AAAGAAYAWQEAAIgFAAAAAA==&#10;">
                <v:fill on="f" focussize="0,0"/>
                <v:stroke color="#000000" joinstyle="round"/>
                <v:imagedata o:title=""/>
                <o:lock v:ext="edit" aspectratio="f"/>
              </v:line>
            </w:pict>
          </mc:Fallback>
        </mc:AlternateContent>
      </w:r>
      <w:r>
        <w:rPr>
          <w:rFonts w:hint="eastAsia" w:ascii="宋体" w:hAnsi="宋体" w:eastAsia="黑体"/>
          <w:sz w:val="32"/>
          <w:szCs w:val="32"/>
        </w:rPr>
        <w:t>发：</w:t>
      </w:r>
      <w:r>
        <w:rPr>
          <w:rFonts w:hint="eastAsia" w:ascii="楷体_GB2312" w:hAnsi="楷体_GB2312" w:eastAsia="楷体_GB2312"/>
          <w:spacing w:val="-20"/>
          <w:sz w:val="32"/>
        </w:rPr>
        <w:t>各县区委组织部、老干部局，市直、驻淮各单位老干部工作部门。</w:t>
      </w:r>
    </w:p>
    <w:sectPr>
      <w:footerReference r:id="rId4" w:type="first"/>
      <w:footerReference r:id="rId3" w:type="default"/>
      <w:pgSz w:w="11906" w:h="16838"/>
      <w:pgMar w:top="1440" w:right="1588" w:bottom="1440" w:left="1588" w:header="851" w:footer="992" w:gutter="0"/>
      <w:pgNumType w:fmt="numberInDash"/>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12524039"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rStyle w:val="10"/>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fldChar w:fldCharType="begin"/>
                          </w:r>
                          <w:r>
                            <w:rPr>
                              <w:rStyle w:val="10"/>
                              <w:rFonts w:ascii="宋体" w:hAnsi="宋体" w:eastAsia="宋体"/>
                              <w:color w:val="000000" w:themeColor="text1"/>
                              <w:sz w:val="28"/>
                              <w:szCs w:val="28"/>
                              <w14:textFill>
                                <w14:solidFill>
                                  <w14:schemeClr w14:val="tx1"/>
                                </w14:solidFill>
                              </w14:textFill>
                            </w:rPr>
                            <w:instrText xml:space="preserve">PAGE  </w:instrText>
                          </w:r>
                          <w:r>
                            <w:rPr>
                              <w:rFonts w:ascii="宋体" w:hAnsi="宋体" w:eastAsia="宋体"/>
                              <w:color w:val="000000" w:themeColor="text1"/>
                              <w:sz w:val="28"/>
                              <w:szCs w:val="28"/>
                              <w14:textFill>
                                <w14:solidFill>
                                  <w14:schemeClr w14:val="tx1"/>
                                </w14:solidFill>
                              </w14:textFill>
                            </w:rPr>
                            <w:fldChar w:fldCharType="separate"/>
                          </w:r>
                          <w:r>
                            <w:rPr>
                              <w:rStyle w:val="10"/>
                              <w:rFonts w:ascii="宋体" w:hAnsi="宋体" w:eastAsia="宋体"/>
                              <w:color w:val="000000" w:themeColor="text1"/>
                              <w:sz w:val="28"/>
                              <w:szCs w:val="28"/>
                              <w14:textFill>
                                <w14:solidFill>
                                  <w14:schemeClr w14:val="tx1"/>
                                </w14:solidFill>
                              </w14:textFill>
                            </w:rPr>
                            <w:t>- 4 -</w:t>
                          </w:r>
                          <w:r>
                            <w:rPr>
                              <w:rFonts w:ascii="宋体" w:hAnsi="宋体" w:eastAsia="宋体"/>
                              <w:color w:val="000000" w:themeColor="text1"/>
                              <w:sz w:val="28"/>
                              <w:szCs w:val="28"/>
                              <w14:textFill>
                                <w14:solidFill>
                                  <w14:schemeClr w14:val="tx1"/>
                                </w14:solidFill>
                              </w14:textFill>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E1iOeUNAgAADQQAAA4AAAAAAAAAAQAgAAAAHgEA&#10;AGRycy9lMm9Eb2MueG1sUEsFBgAAAAAGAAYAWQEAAJ0FAAAAAA==&#10;">
              <v:fill on="f" focussize="0,0"/>
              <v:stroke on="f"/>
              <v:imagedata o:title=""/>
              <o:lock v:ext="edit" aspectratio="f"/>
              <v:textbox inset="0mm,0mm,0mm,0mm" style="mso-fit-shape-to-text:t;">
                <w:txbxContent>
                  <w:p>
                    <w:pPr>
                      <w:pStyle w:val="2"/>
                      <w:rPr>
                        <w:rStyle w:val="10"/>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fldChar w:fldCharType="begin"/>
                    </w:r>
                    <w:r>
                      <w:rPr>
                        <w:rStyle w:val="10"/>
                        <w:rFonts w:ascii="宋体" w:hAnsi="宋体" w:eastAsia="宋体"/>
                        <w:color w:val="000000" w:themeColor="text1"/>
                        <w:sz w:val="28"/>
                        <w:szCs w:val="28"/>
                        <w14:textFill>
                          <w14:solidFill>
                            <w14:schemeClr w14:val="tx1"/>
                          </w14:solidFill>
                        </w14:textFill>
                      </w:rPr>
                      <w:instrText xml:space="preserve">PAGE  </w:instrText>
                    </w:r>
                    <w:r>
                      <w:rPr>
                        <w:rFonts w:ascii="宋体" w:hAnsi="宋体" w:eastAsia="宋体"/>
                        <w:color w:val="000000" w:themeColor="text1"/>
                        <w:sz w:val="28"/>
                        <w:szCs w:val="28"/>
                        <w14:textFill>
                          <w14:solidFill>
                            <w14:schemeClr w14:val="tx1"/>
                          </w14:solidFill>
                        </w14:textFill>
                      </w:rPr>
                      <w:fldChar w:fldCharType="separate"/>
                    </w:r>
                    <w:r>
                      <w:rPr>
                        <w:rStyle w:val="10"/>
                        <w:rFonts w:ascii="宋体" w:hAnsi="宋体" w:eastAsia="宋体"/>
                        <w:color w:val="000000" w:themeColor="text1"/>
                        <w:sz w:val="28"/>
                        <w:szCs w:val="28"/>
                        <w14:textFill>
                          <w14:solidFill>
                            <w14:schemeClr w14:val="tx1"/>
                          </w14:solidFill>
                        </w14:textFill>
                      </w:rPr>
                      <w:t>- 4 -</w:t>
                    </w:r>
                    <w:r>
                      <w:rPr>
                        <w:rFonts w:ascii="宋体" w:hAnsi="宋体" w:eastAsia="宋体"/>
                        <w:color w:val="000000" w:themeColor="text1"/>
                        <w:sz w:val="28"/>
                        <w:szCs w:val="28"/>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798935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Ly9zmgNAgAADAQAAA4AAAAAAAAAAQAgAAAAHgEA&#10;AGRycy9lMm9Eb2MueG1sUEsFBgAAAAAGAAYAWQEAAJ0FAAAAAA==&#10;">
              <v:fill on="f" focussize="0,0"/>
              <v:stroke on="f"/>
              <v:imagedata o:title=""/>
              <o:lock v:ext="edit" aspectratio="f"/>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kMTA2NWViMGE5OThkNzI2NWM3M2Y0OGFkNzgyYTQifQ=="/>
  </w:docVars>
  <w:rsids>
    <w:rsidRoot w:val="00CE5D06"/>
    <w:rsid w:val="0002261B"/>
    <w:rsid w:val="00024FF5"/>
    <w:rsid w:val="00052FC6"/>
    <w:rsid w:val="00073EDE"/>
    <w:rsid w:val="000A3A6D"/>
    <w:rsid w:val="000A54E8"/>
    <w:rsid w:val="000B7E66"/>
    <w:rsid w:val="000C3B99"/>
    <w:rsid w:val="000D2AE7"/>
    <w:rsid w:val="000D7EAD"/>
    <w:rsid w:val="000E1D96"/>
    <w:rsid w:val="000E4D14"/>
    <w:rsid w:val="001060D3"/>
    <w:rsid w:val="0012036B"/>
    <w:rsid w:val="001273DC"/>
    <w:rsid w:val="00127616"/>
    <w:rsid w:val="0014256B"/>
    <w:rsid w:val="001475F4"/>
    <w:rsid w:val="00157313"/>
    <w:rsid w:val="001579A9"/>
    <w:rsid w:val="00177C2E"/>
    <w:rsid w:val="00181D64"/>
    <w:rsid w:val="00197AEF"/>
    <w:rsid w:val="001A42A8"/>
    <w:rsid w:val="001C0943"/>
    <w:rsid w:val="001C6FAF"/>
    <w:rsid w:val="001F4566"/>
    <w:rsid w:val="0021358C"/>
    <w:rsid w:val="002964CD"/>
    <w:rsid w:val="002A495C"/>
    <w:rsid w:val="002D6E1B"/>
    <w:rsid w:val="002F09D4"/>
    <w:rsid w:val="00311CF1"/>
    <w:rsid w:val="003616AD"/>
    <w:rsid w:val="00364DB8"/>
    <w:rsid w:val="003905FF"/>
    <w:rsid w:val="003C1542"/>
    <w:rsid w:val="003D2E83"/>
    <w:rsid w:val="003E7DDF"/>
    <w:rsid w:val="003F34E2"/>
    <w:rsid w:val="00405FBB"/>
    <w:rsid w:val="0041013B"/>
    <w:rsid w:val="00411914"/>
    <w:rsid w:val="00411A5C"/>
    <w:rsid w:val="00412B23"/>
    <w:rsid w:val="00414003"/>
    <w:rsid w:val="00417426"/>
    <w:rsid w:val="00425DA3"/>
    <w:rsid w:val="00440DCB"/>
    <w:rsid w:val="00444966"/>
    <w:rsid w:val="004971DA"/>
    <w:rsid w:val="004B69E4"/>
    <w:rsid w:val="004D17AB"/>
    <w:rsid w:val="004D2CBA"/>
    <w:rsid w:val="004D4A9B"/>
    <w:rsid w:val="005130EF"/>
    <w:rsid w:val="00513F4E"/>
    <w:rsid w:val="00532AE9"/>
    <w:rsid w:val="00556204"/>
    <w:rsid w:val="0056725A"/>
    <w:rsid w:val="0057628F"/>
    <w:rsid w:val="00580241"/>
    <w:rsid w:val="005859DC"/>
    <w:rsid w:val="005C35B6"/>
    <w:rsid w:val="005E7BF8"/>
    <w:rsid w:val="005F77E6"/>
    <w:rsid w:val="00621CF3"/>
    <w:rsid w:val="00622752"/>
    <w:rsid w:val="00673935"/>
    <w:rsid w:val="006741E0"/>
    <w:rsid w:val="00676491"/>
    <w:rsid w:val="006815E7"/>
    <w:rsid w:val="00684AEC"/>
    <w:rsid w:val="006D7C0B"/>
    <w:rsid w:val="00726EFD"/>
    <w:rsid w:val="0073266E"/>
    <w:rsid w:val="00733F8F"/>
    <w:rsid w:val="007933E7"/>
    <w:rsid w:val="007A53E6"/>
    <w:rsid w:val="007D49A8"/>
    <w:rsid w:val="007F18FB"/>
    <w:rsid w:val="008013D4"/>
    <w:rsid w:val="008264E0"/>
    <w:rsid w:val="00845711"/>
    <w:rsid w:val="008A42B2"/>
    <w:rsid w:val="008B0480"/>
    <w:rsid w:val="008B6971"/>
    <w:rsid w:val="008E5D1B"/>
    <w:rsid w:val="008F19EE"/>
    <w:rsid w:val="008F758E"/>
    <w:rsid w:val="009174F4"/>
    <w:rsid w:val="00960B67"/>
    <w:rsid w:val="00967DAA"/>
    <w:rsid w:val="0099280E"/>
    <w:rsid w:val="00993BC0"/>
    <w:rsid w:val="009C3519"/>
    <w:rsid w:val="009D7026"/>
    <w:rsid w:val="009E4B2E"/>
    <w:rsid w:val="00A1381D"/>
    <w:rsid w:val="00A445FB"/>
    <w:rsid w:val="00A51382"/>
    <w:rsid w:val="00A77AC1"/>
    <w:rsid w:val="00A77E3B"/>
    <w:rsid w:val="00AA7074"/>
    <w:rsid w:val="00AB7D1E"/>
    <w:rsid w:val="00AE6D89"/>
    <w:rsid w:val="00AF56A5"/>
    <w:rsid w:val="00B10847"/>
    <w:rsid w:val="00B21911"/>
    <w:rsid w:val="00B22248"/>
    <w:rsid w:val="00B51E48"/>
    <w:rsid w:val="00B74003"/>
    <w:rsid w:val="00B863EC"/>
    <w:rsid w:val="00BC69CB"/>
    <w:rsid w:val="00BE345B"/>
    <w:rsid w:val="00C11F13"/>
    <w:rsid w:val="00C34EBF"/>
    <w:rsid w:val="00C445F5"/>
    <w:rsid w:val="00C45ECC"/>
    <w:rsid w:val="00C56900"/>
    <w:rsid w:val="00C73EDB"/>
    <w:rsid w:val="00C869D7"/>
    <w:rsid w:val="00CC1856"/>
    <w:rsid w:val="00CE1450"/>
    <w:rsid w:val="00CE5D06"/>
    <w:rsid w:val="00CF25D2"/>
    <w:rsid w:val="00D20A83"/>
    <w:rsid w:val="00D21CFC"/>
    <w:rsid w:val="00D35312"/>
    <w:rsid w:val="00D4027A"/>
    <w:rsid w:val="00D40871"/>
    <w:rsid w:val="00D409C2"/>
    <w:rsid w:val="00DA708D"/>
    <w:rsid w:val="00DB10D1"/>
    <w:rsid w:val="00DB3CC7"/>
    <w:rsid w:val="00DD7DB1"/>
    <w:rsid w:val="00DF204A"/>
    <w:rsid w:val="00DF6C70"/>
    <w:rsid w:val="00E3335A"/>
    <w:rsid w:val="00E4362A"/>
    <w:rsid w:val="00EC099D"/>
    <w:rsid w:val="00ED5884"/>
    <w:rsid w:val="00EE5848"/>
    <w:rsid w:val="00EE58B0"/>
    <w:rsid w:val="00F55149"/>
    <w:rsid w:val="00F60A60"/>
    <w:rsid w:val="00F6735C"/>
    <w:rsid w:val="00F975EF"/>
    <w:rsid w:val="00FA3FA0"/>
    <w:rsid w:val="00FB3624"/>
    <w:rsid w:val="0E081C20"/>
    <w:rsid w:val="0FC02D19"/>
    <w:rsid w:val="12A71C73"/>
    <w:rsid w:val="25B53E66"/>
    <w:rsid w:val="27010436"/>
    <w:rsid w:val="405560D9"/>
    <w:rsid w:val="4EFB6BDB"/>
    <w:rsid w:val="5A8E5B13"/>
    <w:rsid w:val="5C293100"/>
    <w:rsid w:val="5F4678B1"/>
    <w:rsid w:val="6B5A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Wingdings 2"/>
      <w:bCs/>
      <w:snapToGrid w:val="0"/>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bCs w:val="0"/>
      <w:snapToGrid/>
      <w:kern w:val="2"/>
      <w:sz w:val="18"/>
      <w:szCs w:val="18"/>
      <w14:ligatures w14:val="standardContextual"/>
    </w:rPr>
  </w:style>
  <w:style w:type="paragraph" w:styleId="3">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bCs w:val="0"/>
      <w:snapToGrid/>
      <w:kern w:val="2"/>
      <w:sz w:val="18"/>
      <w:szCs w:val="18"/>
      <w14:ligatures w14:val="standardContextual"/>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bCs w:val="0"/>
      <w:snapToGrid/>
      <w:sz w:val="24"/>
      <w:szCs w:val="24"/>
    </w:r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0"/>
    <w:rPr>
      <w:sz w:val="18"/>
      <w:szCs w:val="18"/>
    </w:rPr>
  </w:style>
  <w:style w:type="character" w:customStyle="1" w:styleId="10">
    <w:name w:val="页码1"/>
    <w:qFormat/>
    <w:uiPriority w:val="0"/>
    <w:rPr>
      <w:rFonts w:cs="Times New Roman"/>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1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1822</Characters>
  <Lines>15</Lines>
  <Paragraphs>4</Paragraphs>
  <TotalTime>47</TotalTime>
  <ScaleCrop>false</ScaleCrop>
  <LinksUpToDate>false</LinksUpToDate>
  <CharactersWithSpaces>2137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2023-11-21T10:26:00Z</dcterms:created>
  <dc:creator>安彤 刘</dc:creator>
  <cp:lastModifiedBy>珺</cp:lastModifiedBy>
  <cp:lastPrinted>2023-12-18T07:27:44Z</cp:lastPrinted>
  <dcterms:modified xsi:type="dcterms:W3CDTF">2023-12-18T07:44:08Z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EAA372E82ADB40908FC176A8F7CF6532_12</vt:lpwstr>
  </property>
</Properties>
</file>