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</w:t>
      </w:r>
      <w:r>
        <w:rPr>
          <w:rFonts w:hint="eastAsia" w:ascii="方正小标宋_GBK" w:eastAsia="方正小标宋_GBK"/>
          <w:sz w:val="44"/>
          <w:szCs w:val="44"/>
        </w:rPr>
        <w:t>9年度先进老干部活动中心（室）申报表</w:t>
      </w:r>
    </w:p>
    <w:p>
      <w:pPr>
        <w:spacing w:line="240" w:lineRule="atLeast"/>
        <w:rPr>
          <w:rFonts w:hint="eastAsia" w:ascii="仿宋_GB2312" w:eastAsia="仿宋_GB2312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占地面积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编制人数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实有人数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联 系 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单位意见：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112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pacing w:line="480" w:lineRule="exact"/>
              <w:ind w:right="112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审批意见：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right="112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pacing w:line="24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763F"/>
    <w:rsid w:val="2E894828"/>
    <w:rsid w:val="65F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2019-03-19T00:52:00Z</dcterms:created>
  <dc:creator>Administrator</dc:creator>
  <cp:lastModifiedBy>Administrator</cp:lastModifiedBy>
  <dcterms:modified xsi:type="dcterms:W3CDTF">2019-03-19T00:54:27Z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